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C7" w:rsidRDefault="00B6146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建筑设备周转材料产品换证申报表</w:t>
      </w:r>
    </w:p>
    <w:p w:rsidR="006B17C7" w:rsidRDefault="006B17C7">
      <w:pPr>
        <w:spacing w:line="440" w:lineRule="exact"/>
        <w:ind w:leftChars="-342" w:left="-718" w:rightChars="-244" w:right="-512" w:firstLineChars="100" w:firstLine="240"/>
        <w:rPr>
          <w:rFonts w:ascii="仿宋" w:eastAsia="仿宋" w:hAnsi="仿宋" w:cs="仿宋"/>
          <w:sz w:val="24"/>
        </w:rPr>
      </w:pPr>
    </w:p>
    <w:p w:rsidR="006B17C7" w:rsidRDefault="00B61460">
      <w:pPr>
        <w:spacing w:line="440" w:lineRule="exact"/>
        <w:ind w:leftChars="-342" w:left="-718" w:rightChars="-244" w:right="-512"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企业法定代表人声明：</w:t>
      </w:r>
    </w:p>
    <w:p w:rsidR="006B17C7" w:rsidRDefault="00B61460">
      <w:pPr>
        <w:spacing w:line="440" w:lineRule="exact"/>
        <w:ind w:leftChars="-227" w:left="-477" w:rightChars="-244" w:right="-512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本人以企业法定代表人的身份郑重声明：本企业所填报和提供的资料都是真实、有效、合法的，本企业向建设工程提供的建筑设备周转材料产品、均符合国家公布的产品质量标准及技术规范。如有虚假，本企业愿意接受相关部门依据有关法律法规给予的处罚。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企业法定代表人（签字）：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企业(公章)：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年     月     日</w:t>
      </w:r>
    </w:p>
    <w:tbl>
      <w:tblPr>
        <w:tblW w:w="99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320"/>
        <w:gridCol w:w="345"/>
        <w:gridCol w:w="735"/>
        <w:gridCol w:w="622"/>
        <w:gridCol w:w="623"/>
        <w:gridCol w:w="1440"/>
        <w:gridCol w:w="795"/>
        <w:gridCol w:w="360"/>
        <w:gridCol w:w="752"/>
        <w:gridCol w:w="388"/>
        <w:gridCol w:w="1362"/>
      </w:tblGrid>
      <w:tr w:rsidR="006B17C7">
        <w:trPr>
          <w:trHeight w:val="54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企业名称</w:t>
            </w:r>
          </w:p>
        </w:tc>
        <w:tc>
          <w:tcPr>
            <w:tcW w:w="5880" w:type="dxa"/>
            <w:gridSpan w:val="7"/>
            <w:tcBorders>
              <w:top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ind w:left="252" w:hangingChars="120" w:hanging="252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盘扣</w:t>
            </w:r>
          </w:p>
          <w:p w:rsidR="006B17C7" w:rsidRDefault="00B61460">
            <w:pPr>
              <w:spacing w:line="240" w:lineRule="exact"/>
              <w:ind w:left="252" w:hangingChars="120" w:hanging="252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登记证号</w:t>
            </w:r>
          </w:p>
        </w:tc>
        <w:tc>
          <w:tcPr>
            <w:tcW w:w="1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9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办公地址</w:t>
            </w:r>
          </w:p>
        </w:tc>
        <w:tc>
          <w:tcPr>
            <w:tcW w:w="5880" w:type="dxa"/>
            <w:gridSpan w:val="7"/>
            <w:vAlign w:val="center"/>
          </w:tcPr>
          <w:p w:rsidR="006B17C7" w:rsidRDefault="00B61460">
            <w:pPr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区       镇          路      号（近        路）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钢管</w:t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登记证号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仓库地址</w:t>
            </w:r>
          </w:p>
        </w:tc>
        <w:tc>
          <w:tcPr>
            <w:tcW w:w="5880" w:type="dxa"/>
            <w:gridSpan w:val="7"/>
            <w:vAlign w:val="center"/>
          </w:tcPr>
          <w:p w:rsidR="006B17C7" w:rsidRDefault="00B61460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区       镇          路      号（近        路）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企业类别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500" w:firstLine="1050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6B17C7" w:rsidRDefault="006B17C7">
            <w:pPr>
              <w:spacing w:line="52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880" w:type="dxa"/>
            <w:gridSpan w:val="7"/>
          </w:tcPr>
          <w:p w:rsidR="006B17C7" w:rsidRDefault="00B61460">
            <w:pPr>
              <w:spacing w:line="52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区       镇          路      号（近        路）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场地（亩）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400" w:firstLine="840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法定</w:t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代表人</w:t>
            </w:r>
          </w:p>
        </w:tc>
        <w:tc>
          <w:tcPr>
            <w:tcW w:w="166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 机</w:t>
            </w:r>
          </w:p>
        </w:tc>
        <w:tc>
          <w:tcPr>
            <w:tcW w:w="223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2023年产值（万元）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总经理</w:t>
            </w:r>
          </w:p>
        </w:tc>
        <w:tc>
          <w:tcPr>
            <w:tcW w:w="166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 机</w:t>
            </w:r>
          </w:p>
        </w:tc>
        <w:tc>
          <w:tcPr>
            <w:tcW w:w="223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工地复试情况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已复试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未复试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</w:tc>
      </w:tr>
      <w:tr w:rsidR="006B17C7">
        <w:trPr>
          <w:trHeight w:val="54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经营合同</w:t>
            </w:r>
          </w:p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1665" w:type="dxa"/>
            <w:gridSpan w:val="2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本市合同</w:t>
            </w:r>
          </w:p>
        </w:tc>
        <w:tc>
          <w:tcPr>
            <w:tcW w:w="198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外省市合同</w:t>
            </w:r>
          </w:p>
        </w:tc>
        <w:tc>
          <w:tcPr>
            <w:tcW w:w="2235" w:type="dxa"/>
            <w:gridSpan w:val="2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内调合同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 数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上年结转</w:t>
            </w:r>
          </w:p>
        </w:tc>
      </w:tr>
      <w:tr w:rsidR="006B17C7">
        <w:trPr>
          <w:trHeight w:val="547"/>
        </w:trPr>
        <w:tc>
          <w:tcPr>
            <w:tcW w:w="123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65" w:type="dxa"/>
            <w:gridSpan w:val="2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5" w:type="dxa"/>
            <w:gridSpan w:val="2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18"/>
        </w:trPr>
        <w:tc>
          <w:tcPr>
            <w:tcW w:w="9975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202</w:t>
            </w:r>
            <w:r w:rsidR="00AD0C58">
              <w:rPr>
                <w:rFonts w:ascii="黑体" w:eastAsia="黑体" w:hAnsi="黑体" w:cs="黑体" w:hint="eastAsia"/>
                <w:b/>
                <w:bCs/>
                <w:szCs w:val="21"/>
              </w:rPr>
              <w:t>4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年 资 产 数 量</w:t>
            </w:r>
          </w:p>
        </w:tc>
      </w:tr>
      <w:tr w:rsidR="006B17C7">
        <w:trPr>
          <w:trHeight w:val="710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本期盘扣钢管</w:t>
            </w:r>
          </w:p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（吨）</w:t>
            </w: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立 杆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水平杆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可调</w:t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托撑、底座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钢脚手板</w:t>
            </w:r>
            <w:proofErr w:type="gramEnd"/>
          </w:p>
        </w:tc>
        <w:tc>
          <w:tcPr>
            <w:tcW w:w="115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斜杆等其他构配件</w:t>
            </w:r>
          </w:p>
        </w:tc>
        <w:tc>
          <w:tcPr>
            <w:tcW w:w="11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合计总量</w:t>
            </w:r>
          </w:p>
        </w:tc>
        <w:tc>
          <w:tcPr>
            <w:tcW w:w="136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库存数量</w:t>
            </w:r>
          </w:p>
        </w:tc>
      </w:tr>
      <w:tr w:rsidR="006B17C7">
        <w:trPr>
          <w:trHeight w:val="550"/>
        </w:trPr>
        <w:tc>
          <w:tcPr>
            <w:tcW w:w="123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50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本期钢管(吨)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3.6～3.24（mm）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3.0</w:t>
            </w:r>
          </w:p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（mm）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3.0以下</w:t>
            </w:r>
          </w:p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（mm)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合计总量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库存总量</w:t>
            </w:r>
          </w:p>
        </w:tc>
      </w:tr>
      <w:tr w:rsidR="006B17C7">
        <w:trPr>
          <w:trHeight w:val="55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6B17C7">
        <w:trPr>
          <w:trHeight w:val="55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本期扣件（套）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直角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对接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旋转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总量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库存总量</w:t>
            </w:r>
          </w:p>
        </w:tc>
      </w:tr>
      <w:tr w:rsidR="006B17C7">
        <w:trPr>
          <w:trHeight w:val="55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6B17C7">
        <w:trPr>
          <w:trHeight w:val="615"/>
        </w:trPr>
        <w:tc>
          <w:tcPr>
            <w:tcW w:w="12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 注</w:t>
            </w:r>
          </w:p>
        </w:tc>
        <w:tc>
          <w:tcPr>
            <w:tcW w:w="8742" w:type="dxa"/>
            <w:gridSpan w:val="11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85"/>
        </w:trPr>
        <w:tc>
          <w:tcPr>
            <w:tcW w:w="123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申报人：</w:t>
            </w:r>
          </w:p>
        </w:tc>
        <w:tc>
          <w:tcPr>
            <w:tcW w:w="3022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20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 机：</w:t>
            </w:r>
          </w:p>
        </w:tc>
      </w:tr>
    </w:tbl>
    <w:tbl>
      <w:tblPr>
        <w:tblStyle w:val="a4"/>
        <w:tblpPr w:leftFromText="180" w:rightFromText="180" w:vertAnchor="text" w:tblpX="10214" w:tblpY="-12546"/>
        <w:tblOverlap w:val="never"/>
        <w:tblW w:w="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51"/>
      </w:tblGrid>
      <w:tr w:rsidR="006B17C7">
        <w:trPr>
          <w:trHeight w:val="30"/>
        </w:trPr>
        <w:tc>
          <w:tcPr>
            <w:tcW w:w="851" w:type="dxa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</w:tc>
      </w:tr>
    </w:tbl>
    <w:p w:rsidR="006B17C7" w:rsidRDefault="006B17C7">
      <w:pPr>
        <w:jc w:val="center"/>
        <w:rPr>
          <w:rFonts w:ascii="黑体" w:eastAsia="黑体" w:hAnsi="黑体" w:cs="黑体"/>
          <w:bCs/>
          <w:szCs w:val="21"/>
        </w:rPr>
      </w:pPr>
    </w:p>
    <w:p w:rsidR="006B17C7" w:rsidRDefault="00B61460">
      <w:pPr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上海市建筑五金门窗行业协会</w:t>
      </w:r>
    </w:p>
    <w:p w:rsidR="006B17C7" w:rsidRDefault="006B17C7">
      <w:pPr>
        <w:spacing w:line="56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6B17C7" w:rsidRDefault="00B61460">
      <w:pPr>
        <w:spacing w:line="56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填 报 说 明</w:t>
      </w:r>
    </w:p>
    <w:p w:rsidR="006B17C7" w:rsidRDefault="006B17C7">
      <w:pPr>
        <w:spacing w:line="56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一、本换证申报表一式一份，填报单位可复印留存，原件交“专业委员会”。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二、填写表格或签字时，字迹清楚、工整，请使用黑色、蓝色钢笔或签字笔。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三、换证申请表在上海市建筑五金门窗行业协会（</w:t>
      </w:r>
      <w:hyperlink r:id="rId4" w:history="1">
        <w:r>
          <w:rPr>
            <w:rFonts w:ascii="宋体" w:hAnsi="宋体" w:cs="宋体" w:hint="eastAsia"/>
            <w:sz w:val="24"/>
          </w:rPr>
          <w:t>www.shwjmc.cn</w:t>
        </w:r>
      </w:hyperlink>
      <w:r>
        <w:rPr>
          <w:rFonts w:ascii="宋体" w:hAnsi="宋体" w:cs="宋体" w:hint="eastAsia"/>
          <w:sz w:val="24"/>
        </w:rPr>
        <w:t>）网站--专委会--《关于开展上海市建设工程用周转设备材料产品登记换证工作的通知》文件后面下载。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四、本换证申报表盘扣钢管、钢管扣件同为一表，按照企业各自情况填报。如企业存在两种租赁产品，则盘扣、钢管、扣件数量都要填报；如只有盘扣，钢管扣件数量为零或空白；反之盘</w:t>
      </w:r>
      <w:proofErr w:type="gramStart"/>
      <w:r>
        <w:rPr>
          <w:rFonts w:ascii="宋体" w:hAnsi="宋体" w:cs="宋体" w:hint="eastAsia"/>
          <w:sz w:val="24"/>
        </w:rPr>
        <w:t>扣数量</w:t>
      </w:r>
      <w:proofErr w:type="gramEnd"/>
      <w:r>
        <w:rPr>
          <w:rFonts w:ascii="宋体" w:hAnsi="宋体" w:cs="宋体" w:hint="eastAsia"/>
          <w:sz w:val="24"/>
        </w:rPr>
        <w:t>为零或空白。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五、企业向专委会提出申报时，请自愿签署《上海市承插型盘扣式钢管脚手架构配件产品诚信自律承诺书》，同时提交相关材料。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六、换证所需资料：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（一）申请表。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（二）《营业执照》复印件。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（三）场地租赁合同复印件。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（四）出具登记有效期内在本市工地现场复试检验报告（复印件）或换证企业产品检验合格报告。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七、专委会地址：上海市静安区大统路938弄7号楼402室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八、 联系电话：56551286 ；56557067 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九、 协会网站：www.shwjmc.cn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十、 专委会电子邮箱：ggkj803@163.com</w:t>
      </w:r>
    </w:p>
    <w:p w:rsidR="006B17C7" w:rsidRDefault="006B17C7">
      <w:pPr>
        <w:spacing w:line="560" w:lineRule="exact"/>
        <w:ind w:firstLineChars="200" w:firstLine="480"/>
        <w:rPr>
          <w:rFonts w:ascii="宋体" w:hAnsi="宋体" w:cs="宋体"/>
          <w:sz w:val="24"/>
        </w:rPr>
      </w:pPr>
    </w:p>
    <w:p w:rsidR="006B17C7" w:rsidRDefault="006B17C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6B17C7" w:rsidRDefault="006B17C7">
      <w:pPr>
        <w:spacing w:line="520" w:lineRule="exact"/>
      </w:pPr>
      <w:bookmarkStart w:id="0" w:name="_GoBack"/>
      <w:bookmarkEnd w:id="0"/>
    </w:p>
    <w:sectPr w:rsidR="006B17C7" w:rsidSect="00920C95">
      <w:pgSz w:w="11906" w:h="16838"/>
      <w:pgMar w:top="567" w:right="1797" w:bottom="646" w:left="179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Y4NzBiMWE5MTYxMzkwNGYwMDIyNTRmNjJmNzQ1ODUifQ=="/>
  </w:docVars>
  <w:rsids>
    <w:rsidRoot w:val="34D31005"/>
    <w:rsid w:val="006B17C7"/>
    <w:rsid w:val="00920C95"/>
    <w:rsid w:val="00982773"/>
    <w:rsid w:val="00AD0C58"/>
    <w:rsid w:val="00B61460"/>
    <w:rsid w:val="01306125"/>
    <w:rsid w:val="0B261CEE"/>
    <w:rsid w:val="11392B4D"/>
    <w:rsid w:val="136A68DE"/>
    <w:rsid w:val="16830C61"/>
    <w:rsid w:val="16D55F1B"/>
    <w:rsid w:val="18D7595F"/>
    <w:rsid w:val="1CCB5450"/>
    <w:rsid w:val="230B0D6B"/>
    <w:rsid w:val="2BB533C1"/>
    <w:rsid w:val="2C5F1292"/>
    <w:rsid w:val="2CE101E6"/>
    <w:rsid w:val="331D480F"/>
    <w:rsid w:val="34D31005"/>
    <w:rsid w:val="3B1C334A"/>
    <w:rsid w:val="3E152F67"/>
    <w:rsid w:val="3F504B7F"/>
    <w:rsid w:val="400D17EB"/>
    <w:rsid w:val="42DB7D93"/>
    <w:rsid w:val="458152E2"/>
    <w:rsid w:val="4D8C27F2"/>
    <w:rsid w:val="4F740158"/>
    <w:rsid w:val="50EE4AFC"/>
    <w:rsid w:val="583B12B6"/>
    <w:rsid w:val="59060789"/>
    <w:rsid w:val="5DF76E2A"/>
    <w:rsid w:val="613431BD"/>
    <w:rsid w:val="6E703D77"/>
    <w:rsid w:val="71283A94"/>
    <w:rsid w:val="765B26AC"/>
    <w:rsid w:val="76943545"/>
    <w:rsid w:val="78E86441"/>
    <w:rsid w:val="7A117AA8"/>
    <w:rsid w:val="7F40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17C7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6B17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6B17C7"/>
    <w:rPr>
      <w:color w:val="0000FF"/>
      <w:u w:val="single"/>
    </w:rPr>
  </w:style>
  <w:style w:type="paragraph" w:styleId="a6">
    <w:name w:val="Balloon Text"/>
    <w:basedOn w:val="a"/>
    <w:link w:val="Char"/>
    <w:rsid w:val="00920C95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C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wjm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wuguozhu</dc:creator>
  <cp:lastModifiedBy>user1</cp:lastModifiedBy>
  <cp:revision>3</cp:revision>
  <cp:lastPrinted>2023-11-09T04:51:00Z</cp:lastPrinted>
  <dcterms:created xsi:type="dcterms:W3CDTF">2019-08-19T01:50:00Z</dcterms:created>
  <dcterms:modified xsi:type="dcterms:W3CDTF">2024-11-19T06:20:00Z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F1B7C1E279D044898CB07CCD8F3753B6</vt:lpwstr>
  </property>
</Properties>
</file>